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0CD6F" w14:textId="77777777" w:rsidR="00CF514F" w:rsidRDefault="003A0FC7">
      <w:pPr>
        <w:jc w:val="center"/>
      </w:pPr>
      <w:r>
        <w:t>ICOLD2026 Guadalajara, Mexico, International Symposium</w:t>
      </w:r>
      <w:r>
        <w:br/>
      </w:r>
      <w:r>
        <w:br/>
        <w:t xml:space="preserve">Theme | Water, Energy, and Society: The Evolving Role of Dams in a Changing World </w:t>
      </w:r>
      <w:r>
        <w:br/>
      </w:r>
      <w:r>
        <w:br/>
        <w:t>ABSTRACT TEMPLATE</w:t>
      </w:r>
    </w:p>
    <w:p w14:paraId="35A5D19C" w14:textId="77777777" w:rsidR="00CF514F" w:rsidRDefault="00CF514F"/>
    <w:p w14:paraId="35672B4C" w14:textId="1E142F9F" w:rsidR="00CF514F" w:rsidRDefault="003A0FC7">
      <w:r>
        <w:t xml:space="preserve">PAPER TITLE </w:t>
      </w:r>
    </w:p>
    <w:p w14:paraId="7D283EF3" w14:textId="77777777" w:rsidR="00647AC6" w:rsidRPr="00647AC6" w:rsidRDefault="00647AC6" w:rsidP="00DC3E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647AC6">
        <w:rPr>
          <w:b/>
        </w:rPr>
        <w:t>The ILDE Story: A Collective Effort to Build the Future of Dam Safety</w:t>
      </w:r>
    </w:p>
    <w:p w14:paraId="51F4C7C4" w14:textId="721DF6B4" w:rsidR="00CF514F" w:rsidRPr="00D33854" w:rsidRDefault="003A0FC7" w:rsidP="00DC3E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</w:rPr>
      </w:pPr>
      <w:r w:rsidRPr="00D33854">
        <w:rPr>
          <w:b/>
          <w:i/>
          <w:iCs/>
        </w:rPr>
        <w:t xml:space="preserve">Toward Bylaws Adoption </w:t>
      </w:r>
      <w:r w:rsidR="00D33854" w:rsidRPr="00D33854">
        <w:rPr>
          <w:b/>
          <w:i/>
          <w:iCs/>
        </w:rPr>
        <w:t>at the GA</w:t>
      </w:r>
      <w:r w:rsidRPr="00D33854">
        <w:rPr>
          <w:b/>
          <w:i/>
          <w:iCs/>
        </w:rPr>
        <w:t xml:space="preserve"> 2026</w:t>
      </w:r>
    </w:p>
    <w:p w14:paraId="36A09D25" w14:textId="77777777" w:rsidR="00CF514F" w:rsidRDefault="00CF514F"/>
    <w:p w14:paraId="4AB96058" w14:textId="0F3D32E8" w:rsidR="00CF514F" w:rsidRDefault="003A0FC7">
      <w:r>
        <w:t xml:space="preserve">Relevant Topic: </w:t>
      </w:r>
    </w:p>
    <w:p w14:paraId="44B1E9E2" w14:textId="77777777" w:rsidR="00CF514F" w:rsidRDefault="003A0FC7">
      <w:r>
        <w:t>Water Planning, Water Management, and Climate Resilience</w:t>
      </w:r>
    </w:p>
    <w:p w14:paraId="78665BBD" w14:textId="77777777" w:rsidR="00CF514F" w:rsidRDefault="003A0FC7">
      <w:r>
        <w:rPr>
          <w:b/>
        </w:rPr>
        <w:t>Dam Safety Policy and Governance</w:t>
      </w:r>
    </w:p>
    <w:p w14:paraId="09DA5D4C" w14:textId="77777777" w:rsidR="00CF514F" w:rsidRDefault="003A0FC7">
      <w:r>
        <w:t>Dam Construction and Rehabilitation: Innovation and Lifecycle Extension</w:t>
      </w:r>
    </w:p>
    <w:p w14:paraId="5DA706BE" w14:textId="77777777" w:rsidR="00CF514F" w:rsidRDefault="00CF514F"/>
    <w:p w14:paraId="6BBA9C95" w14:textId="77777777" w:rsidR="00CF514F" w:rsidRDefault="003A0FC7">
      <w:r>
        <w:rPr>
          <w:b/>
        </w:rPr>
        <w:t>AUTHORS</w:t>
      </w:r>
    </w:p>
    <w:p w14:paraId="54F38AD2" w14:textId="55370595" w:rsidR="00CF514F" w:rsidRDefault="003A0FC7">
      <w:r>
        <w:br/>
        <w:t xml:space="preserve">  Stéphane Giraud; France – </w:t>
      </w:r>
      <w:r w:rsidR="00EA4A53">
        <w:t xml:space="preserve">FIDIC </w:t>
      </w:r>
      <w:r>
        <w:t>Contract</w:t>
      </w:r>
      <w:r w:rsidR="00EA4A53">
        <w:t xml:space="preserve"> </w:t>
      </w:r>
      <w:proofErr w:type="gramStart"/>
      <w:r w:rsidR="00EA4A53">
        <w:t xml:space="preserve">expert </w:t>
      </w:r>
      <w:r>
        <w:t xml:space="preserve"> </w:t>
      </w:r>
      <w:r w:rsidR="00EA4A53">
        <w:t>(</w:t>
      </w:r>
      <w:proofErr w:type="gramEnd"/>
      <w:r>
        <w:t>&amp; Certificatio</w:t>
      </w:r>
      <w:r w:rsidR="00EA4A53">
        <w:t>n), CFBR</w:t>
      </w:r>
      <w:r w:rsidR="009F34EC">
        <w:t>, member of the ILDE committee ICOLD.</w:t>
      </w:r>
    </w:p>
    <w:p w14:paraId="11C33CFB" w14:textId="11C7342F" w:rsidR="00CF514F" w:rsidRDefault="003A0FC7">
      <w:r>
        <w:br/>
        <w:t xml:space="preserve">  </w:t>
      </w:r>
      <w:r w:rsidR="00B33C83">
        <w:t>Co-</w:t>
      </w:r>
      <w:proofErr w:type="gramStart"/>
      <w:r w:rsidR="00B33C83">
        <w:t>author</w:t>
      </w:r>
      <w:r w:rsidR="009F34EC">
        <w:t>s</w:t>
      </w:r>
      <w:r w:rsidR="00B33C83">
        <w:t xml:space="preserve"> :</w:t>
      </w:r>
      <w:proofErr w:type="gramEnd"/>
      <w:r w:rsidR="00EA4A53">
        <w:t xml:space="preserve"> (to be </w:t>
      </w:r>
      <w:proofErr w:type="gramStart"/>
      <w:r w:rsidR="00EA4A53">
        <w:t xml:space="preserve">confirmed) </w:t>
      </w:r>
      <w:r w:rsidR="00B33C83">
        <w:t xml:space="preserve"> </w:t>
      </w:r>
      <w:r w:rsidR="00BA6540">
        <w:t>other</w:t>
      </w:r>
      <w:proofErr w:type="gramEnd"/>
      <w:r w:rsidR="00BA6540">
        <w:t xml:space="preserve"> members of ILDE committee.</w:t>
      </w:r>
    </w:p>
    <w:p w14:paraId="72010EA7" w14:textId="77777777" w:rsidR="00EA4A53" w:rsidRDefault="00EA4A53"/>
    <w:p w14:paraId="0A072B20" w14:textId="6AA22DBC" w:rsidR="00CF514F" w:rsidRPr="00DC3E13" w:rsidRDefault="003A0FC7">
      <w:pPr>
        <w:rPr>
          <w:b/>
          <w:bCs/>
        </w:rPr>
      </w:pPr>
      <w:r w:rsidRPr="00DC3E13">
        <w:rPr>
          <w:b/>
          <w:bCs/>
        </w:rPr>
        <w:t xml:space="preserve">ABSTRACT: </w:t>
      </w:r>
    </w:p>
    <w:p w14:paraId="500E181B" w14:textId="77777777" w:rsidR="00CF514F" w:rsidRDefault="00CF514F"/>
    <w:p w14:paraId="57F40A67" w14:textId="77D461B8" w:rsidR="00CF514F" w:rsidRDefault="003A0FC7">
      <w:r>
        <w:t xml:space="preserve">PUBLISHED </w:t>
      </w:r>
      <w:proofErr w:type="gramStart"/>
      <w:r>
        <w:t xml:space="preserve">PAPER </w:t>
      </w:r>
      <w:r w:rsidR="00DC3E13">
        <w:t xml:space="preserve"> or</w:t>
      </w:r>
      <w:proofErr w:type="gramEnd"/>
      <w:r w:rsidR="00DC3E13">
        <w:t xml:space="preserve"> </w:t>
      </w:r>
      <w:r w:rsidRPr="00DC3E13">
        <w:rPr>
          <w:b/>
          <w:bCs/>
        </w:rPr>
        <w:t>PRESENTATION ONLY</w:t>
      </w:r>
      <w:r>
        <w:t xml:space="preserve"> </w:t>
      </w:r>
      <w:r>
        <w:br/>
      </w:r>
    </w:p>
    <w:p w14:paraId="33DFC62E" w14:textId="77777777" w:rsidR="00EA4A53" w:rsidRDefault="00EA4A53"/>
    <w:p w14:paraId="08F253F1" w14:textId="77777777" w:rsidR="00EA4A53" w:rsidRDefault="00EA4A53"/>
    <w:p w14:paraId="165F8A73" w14:textId="77777777" w:rsidR="00EA4A53" w:rsidRDefault="00EA4A53"/>
    <w:p w14:paraId="33B1BEFE" w14:textId="77777777" w:rsidR="00DC3E13" w:rsidRDefault="003A0FC7" w:rsidP="00DC3E13">
      <w:pPr>
        <w:jc w:val="both"/>
        <w:rPr>
          <w:b/>
          <w:bCs/>
        </w:rPr>
      </w:pPr>
      <w:r w:rsidRPr="00DC3E13">
        <w:rPr>
          <w:b/>
          <w:bCs/>
        </w:rPr>
        <w:lastRenderedPageBreak/>
        <w:t>ENGLISH VERSION OF ABSTRACT:</w:t>
      </w:r>
    </w:p>
    <w:p w14:paraId="011A9E14" w14:textId="70335150" w:rsidR="00B33C83" w:rsidRDefault="00B33C83" w:rsidP="00B33C83">
      <w:pPr>
        <w:pStyle w:val="NormalWeb"/>
        <w:numPr>
          <w:ilvl w:val="0"/>
          <w:numId w:val="10"/>
        </w:numPr>
        <w:jc w:val="both"/>
      </w:pPr>
      <w:r>
        <w:t xml:space="preserve">This </w:t>
      </w:r>
      <w:proofErr w:type="spellStart"/>
      <w:r>
        <w:t>paper</w:t>
      </w:r>
      <w:proofErr w:type="spellEnd"/>
      <w:r>
        <w:t xml:space="preserve"> </w:t>
      </w:r>
      <w:r w:rsidR="00EA4A53">
        <w:t>relates</w:t>
      </w:r>
      <w:r>
        <w:t xml:space="preserve"> the </w:t>
      </w:r>
      <w:proofErr w:type="spellStart"/>
      <w:r>
        <w:t>creation</w:t>
      </w:r>
      <w:proofErr w:type="spellEnd"/>
      <w:r>
        <w:t xml:space="preserve"> of the International List of Dam Experts (ILDE) </w:t>
      </w:r>
      <w:proofErr w:type="spellStart"/>
      <w:r>
        <w:t>within</w:t>
      </w:r>
      <w:proofErr w:type="spellEnd"/>
      <w:r>
        <w:t xml:space="preserve"> ICOLD, a </w:t>
      </w:r>
      <w:proofErr w:type="spellStart"/>
      <w:r>
        <w:t>three-year</w:t>
      </w:r>
      <w:proofErr w:type="spellEnd"/>
      <w:r w:rsidR="00EA4A53">
        <w:t xml:space="preserve"> (202</w:t>
      </w:r>
      <w:r w:rsidR="00BA6540">
        <w:t>3-2026)</w:t>
      </w:r>
      <w:r>
        <w:t xml:space="preserve"> collaborative </w:t>
      </w:r>
      <w:proofErr w:type="spellStart"/>
      <w:r>
        <w:t>journey</w:t>
      </w:r>
      <w:proofErr w:type="spellEnd"/>
      <w:r>
        <w:t xml:space="preserve"> </w:t>
      </w:r>
      <w:proofErr w:type="spellStart"/>
      <w:r>
        <w:t>shaped</w:t>
      </w:r>
      <w:proofErr w:type="spellEnd"/>
      <w:r>
        <w:t xml:space="preserve"> by dam experts, the </w:t>
      </w:r>
      <w:proofErr w:type="spellStart"/>
      <w:r>
        <w:t>Secretary</w:t>
      </w:r>
      <w:proofErr w:type="spellEnd"/>
      <w:r>
        <w:t xml:space="preserve"> General, the </w:t>
      </w:r>
      <w:proofErr w:type="spellStart"/>
      <w:r>
        <w:t>Honorary</w:t>
      </w:r>
      <w:proofErr w:type="spellEnd"/>
      <w:r>
        <w:t xml:space="preserve"> </w:t>
      </w:r>
      <w:proofErr w:type="spellStart"/>
      <w:r>
        <w:t>President</w:t>
      </w:r>
      <w:proofErr w:type="spellEnd"/>
      <w:r>
        <w:t xml:space="preserve"> of ICOLD, and </w:t>
      </w:r>
      <w:proofErr w:type="spellStart"/>
      <w:r>
        <w:t>eminent</w:t>
      </w:r>
      <w:proofErr w:type="spellEnd"/>
      <w:r>
        <w:t xml:space="preserve"> </w:t>
      </w:r>
      <w:proofErr w:type="spellStart"/>
      <w:r>
        <w:t>members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National </w:t>
      </w:r>
      <w:proofErr w:type="spellStart"/>
      <w:r>
        <w:t>Committees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all continents. The </w:t>
      </w:r>
      <w:proofErr w:type="spellStart"/>
      <w:r>
        <w:t>idea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born</w:t>
      </w:r>
      <w:proofErr w:type="spellEnd"/>
      <w:r>
        <w:t xml:space="preserve"> as a </w:t>
      </w:r>
      <w:proofErr w:type="spellStart"/>
      <w:r>
        <w:t>natural</w:t>
      </w:r>
      <w:proofErr w:type="spellEnd"/>
      <w:r>
        <w:t xml:space="preserve"> continuation of the ICOLD </w:t>
      </w:r>
      <w:proofErr w:type="spellStart"/>
      <w:r>
        <w:t>Declaration</w:t>
      </w:r>
      <w:proofErr w:type="spellEnd"/>
      <w:r>
        <w:t xml:space="preserve"> on Dam </w:t>
      </w:r>
      <w:proofErr w:type="spellStart"/>
      <w:r>
        <w:t>Safety</w:t>
      </w:r>
      <w:proofErr w:type="spellEnd"/>
      <w:r>
        <w:t xml:space="preserve"> and the article </w:t>
      </w:r>
      <w:r w:rsidR="00BA6540">
        <w:t>« </w:t>
      </w:r>
      <w:proofErr w:type="spellStart"/>
      <w:r>
        <w:rPr>
          <w:rStyle w:val="Accentuation"/>
        </w:rPr>
        <w:t>Enhancing</w:t>
      </w:r>
      <w:proofErr w:type="spellEnd"/>
      <w:r>
        <w:rPr>
          <w:rStyle w:val="Accentuation"/>
        </w:rPr>
        <w:t xml:space="preserve"> Dam </w:t>
      </w:r>
      <w:proofErr w:type="spellStart"/>
      <w:r>
        <w:rPr>
          <w:rStyle w:val="Accentuation"/>
        </w:rPr>
        <w:t>Safety</w:t>
      </w:r>
      <w:proofErr w:type="spellEnd"/>
      <w:r>
        <w:rPr>
          <w:rStyle w:val="Accentuation"/>
        </w:rPr>
        <w:t xml:space="preserve"> </w:t>
      </w:r>
      <w:proofErr w:type="spellStart"/>
      <w:r>
        <w:rPr>
          <w:rStyle w:val="Accentuation"/>
        </w:rPr>
        <w:t>through</w:t>
      </w:r>
      <w:proofErr w:type="spellEnd"/>
      <w:r>
        <w:rPr>
          <w:rStyle w:val="Accentuation"/>
        </w:rPr>
        <w:t xml:space="preserve"> </w:t>
      </w:r>
      <w:proofErr w:type="spellStart"/>
      <w:r>
        <w:rPr>
          <w:rStyle w:val="Accentuation"/>
        </w:rPr>
        <w:t>Contractual</w:t>
      </w:r>
      <w:proofErr w:type="spellEnd"/>
      <w:r>
        <w:rPr>
          <w:rStyle w:val="Accentuation"/>
        </w:rPr>
        <w:t xml:space="preserve"> </w:t>
      </w:r>
      <w:proofErr w:type="spellStart"/>
      <w:r>
        <w:rPr>
          <w:rStyle w:val="Accentuation"/>
        </w:rPr>
        <w:t>Strategies</w:t>
      </w:r>
      <w:proofErr w:type="spellEnd"/>
      <w:r w:rsidR="00BA6540">
        <w:rPr>
          <w:rStyle w:val="Accentuation"/>
        </w:rPr>
        <w:t> »</w:t>
      </w:r>
      <w:r>
        <w:t xml:space="preserve">,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emphasizing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sound</w:t>
      </w:r>
      <w:proofErr w:type="spellEnd"/>
      <w:r>
        <w:t xml:space="preserve"> </w:t>
      </w:r>
      <w:proofErr w:type="spellStart"/>
      <w:r>
        <w:t>governance</w:t>
      </w:r>
      <w:proofErr w:type="spellEnd"/>
      <w:r w:rsidR="00BA6540">
        <w:t xml:space="preserve"> </w:t>
      </w:r>
      <w:proofErr w:type="spellStart"/>
      <w:r w:rsidR="00BA6540">
        <w:t>including</w:t>
      </w:r>
      <w:proofErr w:type="spellEnd"/>
      <w:r w:rsidR="00BA6540">
        <w:t xml:space="preserve"> </w:t>
      </w:r>
      <w:proofErr w:type="spellStart"/>
      <w:r w:rsidR="00BA6540">
        <w:t>DSPoE</w:t>
      </w:r>
      <w:proofErr w:type="spellEnd"/>
      <w:r>
        <w:t xml:space="preserve">, </w:t>
      </w:r>
      <w:proofErr w:type="spellStart"/>
      <w:r>
        <w:t>competence</w:t>
      </w:r>
      <w:proofErr w:type="spellEnd"/>
      <w:r>
        <w:t>,</w:t>
      </w:r>
      <w:r w:rsidR="00BA6540">
        <w:t xml:space="preserve"> </w:t>
      </w:r>
      <w:proofErr w:type="spellStart"/>
      <w:r w:rsidR="00BA6540">
        <w:t>contract</w:t>
      </w:r>
      <w:proofErr w:type="spellEnd"/>
      <w:r w:rsidR="00BA6540">
        <w:t xml:space="preserve"> </w:t>
      </w:r>
      <w:proofErr w:type="spellStart"/>
      <w:r w:rsidR="00BA6540">
        <w:t>strategy</w:t>
      </w:r>
      <w:proofErr w:type="spellEnd"/>
      <w:r>
        <w:t xml:space="preserve"> and </w:t>
      </w:r>
      <w:proofErr w:type="spellStart"/>
      <w:r>
        <w:t>ethics</w:t>
      </w:r>
      <w:proofErr w:type="spellEnd"/>
      <w:r>
        <w:t xml:space="preserve"> are central to </w:t>
      </w:r>
      <w:proofErr w:type="spellStart"/>
      <w:r>
        <w:t>improving</w:t>
      </w:r>
      <w:proofErr w:type="spellEnd"/>
      <w:r>
        <w:t xml:space="preserve"> the </w:t>
      </w:r>
      <w:proofErr w:type="spellStart"/>
      <w:r>
        <w:t>safety</w:t>
      </w:r>
      <w:proofErr w:type="spellEnd"/>
      <w:r>
        <w:t xml:space="preserve"> of </w:t>
      </w:r>
      <w:proofErr w:type="spellStart"/>
      <w:r>
        <w:t>dams</w:t>
      </w:r>
      <w:proofErr w:type="spellEnd"/>
      <w:r>
        <w:t>.</w:t>
      </w:r>
    </w:p>
    <w:p w14:paraId="0ABF44CE" w14:textId="77777777" w:rsidR="00BA6540" w:rsidRDefault="00BA6540" w:rsidP="00BA6540">
      <w:pPr>
        <w:pStyle w:val="NormalWeb"/>
        <w:ind w:left="720"/>
        <w:jc w:val="both"/>
      </w:pPr>
    </w:p>
    <w:p w14:paraId="010E8AD3" w14:textId="6007150C" w:rsidR="00B33C83" w:rsidRDefault="00B33C83" w:rsidP="00B33C83">
      <w:pPr>
        <w:pStyle w:val="NormalWeb"/>
        <w:numPr>
          <w:ilvl w:val="0"/>
          <w:numId w:val="10"/>
        </w:numPr>
        <w:jc w:val="both"/>
      </w:pPr>
      <w:r>
        <w:t xml:space="preserve">Building on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foundation</w:t>
      </w:r>
      <w:proofErr w:type="spellEnd"/>
      <w:r>
        <w:t xml:space="preserve">, ILDE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conceived</w:t>
      </w:r>
      <w:proofErr w:type="spellEnd"/>
      <w:r>
        <w:t xml:space="preserve"> as a </w:t>
      </w:r>
      <w:proofErr w:type="spellStart"/>
      <w:r>
        <w:t>practical</w:t>
      </w:r>
      <w:proofErr w:type="spellEnd"/>
      <w:r>
        <w:t>, ISO-</w:t>
      </w:r>
      <w:proofErr w:type="spellStart"/>
      <w:r>
        <w:t>aligned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to </w:t>
      </w:r>
      <w:proofErr w:type="spellStart"/>
      <w:r>
        <w:t>respond</w:t>
      </w:r>
      <w:proofErr w:type="spellEnd"/>
      <w:r>
        <w:t xml:space="preserve"> to the </w:t>
      </w:r>
      <w:proofErr w:type="spellStart"/>
      <w:r>
        <w:t>worldwide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for </w:t>
      </w:r>
      <w:proofErr w:type="spellStart"/>
      <w:r>
        <w:t>qualified</w:t>
      </w:r>
      <w:proofErr w:type="spellEnd"/>
      <w:r>
        <w:t xml:space="preserve"> Dam </w:t>
      </w:r>
      <w:proofErr w:type="spellStart"/>
      <w:r>
        <w:t>Safety</w:t>
      </w:r>
      <w:proofErr w:type="spellEnd"/>
      <w:r>
        <w:t xml:space="preserve"> Panels of Experts (</w:t>
      </w:r>
      <w:proofErr w:type="spellStart"/>
      <w:r>
        <w:t>DSPoE</w:t>
      </w:r>
      <w:proofErr w:type="spellEnd"/>
      <w:r>
        <w:t xml:space="preserve">). It </w:t>
      </w:r>
      <w:proofErr w:type="spellStart"/>
      <w:r>
        <w:t>was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to </w:t>
      </w:r>
      <w:proofErr w:type="spellStart"/>
      <w:r>
        <w:t>provide</w:t>
      </w:r>
      <w:proofErr w:type="spellEnd"/>
      <w:r>
        <w:t xml:space="preserve"> dam </w:t>
      </w:r>
      <w:proofErr w:type="spellStart"/>
      <w:r>
        <w:t>owners</w:t>
      </w:r>
      <w:proofErr w:type="spellEnd"/>
      <w:r>
        <w:t xml:space="preserve">, </w:t>
      </w:r>
      <w:proofErr w:type="spellStart"/>
      <w:r>
        <w:t>regulators</w:t>
      </w:r>
      <w:proofErr w:type="spellEnd"/>
      <w:r>
        <w:t xml:space="preserve">, and financiers </w:t>
      </w:r>
      <w:proofErr w:type="spellStart"/>
      <w:r>
        <w:t>with</w:t>
      </w:r>
      <w:proofErr w:type="spellEnd"/>
      <w:r>
        <w:t xml:space="preserve"> transparent </w:t>
      </w:r>
      <w:proofErr w:type="spellStart"/>
      <w:r>
        <w:t>access</w:t>
      </w:r>
      <w:proofErr w:type="spellEnd"/>
      <w:r>
        <w:t xml:space="preserve"> to </w:t>
      </w:r>
      <w:proofErr w:type="spellStart"/>
      <w:r>
        <w:t>verified</w:t>
      </w:r>
      <w:proofErr w:type="spellEnd"/>
      <w:r>
        <w:t xml:space="preserve">, impartial, and </w:t>
      </w:r>
      <w:proofErr w:type="spellStart"/>
      <w:r>
        <w:t>experienced</w:t>
      </w:r>
      <w:proofErr w:type="spellEnd"/>
      <w:r>
        <w:t xml:space="preserve"> </w:t>
      </w:r>
      <w:proofErr w:type="spellStart"/>
      <w:r>
        <w:t>professionals</w:t>
      </w:r>
      <w:proofErr w:type="spellEnd"/>
      <w:r>
        <w:t xml:space="preserve">. The certification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follows</w:t>
      </w:r>
      <w:proofErr w:type="spellEnd"/>
      <w:r>
        <w:t xml:space="preserve"> ISO/IEC 17024 </w:t>
      </w:r>
      <w:proofErr w:type="spellStart"/>
      <w:r>
        <w:t>principles</w:t>
      </w:r>
      <w:proofErr w:type="spellEnd"/>
      <w:r>
        <w:t xml:space="preserve">, </w:t>
      </w:r>
      <w:proofErr w:type="spellStart"/>
      <w:r>
        <w:t>defining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(Expert and Senior Expert) in five areas of </w:t>
      </w:r>
      <w:proofErr w:type="spellStart"/>
      <w:r>
        <w:t>specialization</w:t>
      </w:r>
      <w:proofErr w:type="spellEnd"/>
      <w:r>
        <w:t xml:space="preserve">, </w:t>
      </w:r>
      <w:proofErr w:type="spellStart"/>
      <w:r>
        <w:t>through</w:t>
      </w:r>
      <w:proofErr w:type="spellEnd"/>
      <w:r>
        <w:t xml:space="preserve"> a </w:t>
      </w:r>
      <w:proofErr w:type="spellStart"/>
      <w:r>
        <w:t>two</w:t>
      </w:r>
      <w:proofErr w:type="spellEnd"/>
      <w:r>
        <w:t xml:space="preserve">-stage process </w:t>
      </w:r>
      <w:proofErr w:type="spellStart"/>
      <w:r>
        <w:t>combining</w:t>
      </w:r>
      <w:proofErr w:type="spellEnd"/>
      <w:r>
        <w:t xml:space="preserve"> </w:t>
      </w:r>
      <w:proofErr w:type="spellStart"/>
      <w:r>
        <w:t>documentary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-qualification and </w:t>
      </w:r>
      <w:proofErr w:type="spellStart"/>
      <w:r>
        <w:t>independent</w:t>
      </w:r>
      <w:proofErr w:type="spellEnd"/>
      <w:r>
        <w:t xml:space="preserve"> jury interviews.</w:t>
      </w:r>
    </w:p>
    <w:p w14:paraId="03F5697A" w14:textId="77777777" w:rsidR="00BA6540" w:rsidRDefault="00BA6540" w:rsidP="00BA6540">
      <w:pPr>
        <w:pStyle w:val="NormalWeb"/>
        <w:jc w:val="both"/>
      </w:pPr>
    </w:p>
    <w:p w14:paraId="25F07FF8" w14:textId="52568F02" w:rsidR="00B33C83" w:rsidRDefault="00B33C83" w:rsidP="00B33C83">
      <w:pPr>
        <w:pStyle w:val="NormalWeb"/>
        <w:numPr>
          <w:ilvl w:val="0"/>
          <w:numId w:val="10"/>
        </w:numPr>
        <w:jc w:val="both"/>
      </w:pPr>
      <w:proofErr w:type="spellStart"/>
      <w:r>
        <w:t>After</w:t>
      </w:r>
      <w:proofErr w:type="spellEnd"/>
      <w:r>
        <w:t xml:space="preserve"> the adoption of </w:t>
      </w:r>
      <w:proofErr w:type="spellStart"/>
      <w:r>
        <w:t>ILDE’s</w:t>
      </w:r>
      <w:proofErr w:type="spellEnd"/>
      <w:r>
        <w:t xml:space="preserve"> </w:t>
      </w:r>
      <w:proofErr w:type="spellStart"/>
      <w:r>
        <w:t>general</w:t>
      </w:r>
      <w:proofErr w:type="spellEnd"/>
      <w:r>
        <w:t xml:space="preserve"> </w:t>
      </w:r>
      <w:proofErr w:type="spellStart"/>
      <w:r>
        <w:t>principles</w:t>
      </w:r>
      <w:proofErr w:type="spellEnd"/>
      <w:r>
        <w:t xml:space="preserve"> by the ICOLD General </w:t>
      </w:r>
      <w:proofErr w:type="spellStart"/>
      <w:r>
        <w:t>Assembly</w:t>
      </w:r>
      <w:proofErr w:type="spellEnd"/>
      <w:r>
        <w:t xml:space="preserve"> in New Delhi (2024), the </w:t>
      </w:r>
      <w:proofErr w:type="spellStart"/>
      <w:r>
        <w:t>Committee</w:t>
      </w:r>
      <w:proofErr w:type="spellEnd"/>
      <w:r>
        <w:t xml:space="preserve"> </w:t>
      </w:r>
      <w:proofErr w:type="spellStart"/>
      <w:r>
        <w:t>refined</w:t>
      </w:r>
      <w:proofErr w:type="spellEnd"/>
      <w:r>
        <w:t xml:space="preserve"> the </w:t>
      </w:r>
      <w:proofErr w:type="spellStart"/>
      <w:r>
        <w:t>framework</w:t>
      </w:r>
      <w:proofErr w:type="spellEnd"/>
      <w:r>
        <w:t xml:space="preserve"> and </w:t>
      </w:r>
      <w:proofErr w:type="spellStart"/>
      <w:r>
        <w:t>presented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progress</w:t>
      </w:r>
      <w:proofErr w:type="spellEnd"/>
      <w:r>
        <w:t xml:space="preserve"> and feedback </w:t>
      </w:r>
      <w:proofErr w:type="spellStart"/>
      <w:r>
        <w:t>during</w:t>
      </w:r>
      <w:proofErr w:type="spellEnd"/>
      <w:r>
        <w:t xml:space="preserve"> the Chengdu Workshop (19 May 2025). A Code of </w:t>
      </w:r>
      <w:proofErr w:type="spellStart"/>
      <w:r>
        <w:t>Conduct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five values – </w:t>
      </w:r>
      <w:proofErr w:type="spellStart"/>
      <w:r>
        <w:t>Competence</w:t>
      </w:r>
      <w:proofErr w:type="spellEnd"/>
      <w:r>
        <w:t xml:space="preserve">, </w:t>
      </w:r>
      <w:proofErr w:type="spellStart"/>
      <w:r>
        <w:t>Responsibility</w:t>
      </w:r>
      <w:proofErr w:type="spellEnd"/>
      <w:r>
        <w:t xml:space="preserve">, </w:t>
      </w:r>
      <w:proofErr w:type="spellStart"/>
      <w:r>
        <w:t>Impartiality</w:t>
      </w:r>
      <w:proofErr w:type="spellEnd"/>
      <w:r>
        <w:t xml:space="preserve">, </w:t>
      </w:r>
      <w:proofErr w:type="spellStart"/>
      <w:r>
        <w:t>Fairness</w:t>
      </w:r>
      <w:proofErr w:type="spellEnd"/>
      <w:r>
        <w:t xml:space="preserve">, and </w:t>
      </w:r>
      <w:proofErr w:type="spellStart"/>
      <w:r>
        <w:t>Integrity</w:t>
      </w:r>
      <w:proofErr w:type="spellEnd"/>
      <w:r>
        <w:t xml:space="preserve"> – </w:t>
      </w:r>
      <w:proofErr w:type="spellStart"/>
      <w:r>
        <w:t>was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,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an ILDE </w:t>
      </w:r>
      <w:proofErr w:type="spellStart"/>
      <w:r>
        <w:t>Database</w:t>
      </w:r>
      <w:proofErr w:type="spellEnd"/>
      <w:r>
        <w:t xml:space="preserve"> and Management System and a </w:t>
      </w:r>
      <w:proofErr w:type="spellStart"/>
      <w:r>
        <w:t>tiered</w:t>
      </w:r>
      <w:proofErr w:type="spellEnd"/>
      <w:r>
        <w:t xml:space="preserve"> </w:t>
      </w:r>
      <w:proofErr w:type="spellStart"/>
      <w:r>
        <w:t>financial</w:t>
      </w:r>
      <w:proofErr w:type="spellEnd"/>
      <w:r>
        <w:t xml:space="preserve"> model 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sustainability</w:t>
      </w:r>
      <w:proofErr w:type="spellEnd"/>
      <w:r>
        <w:t xml:space="preserve"> and </w:t>
      </w:r>
      <w:proofErr w:type="spellStart"/>
      <w:r>
        <w:t>inclusiveness</w:t>
      </w:r>
      <w:proofErr w:type="spellEnd"/>
      <w:r>
        <w:t>.</w:t>
      </w:r>
    </w:p>
    <w:p w14:paraId="338711CE" w14:textId="77777777" w:rsidR="00BA6540" w:rsidRDefault="00BA6540" w:rsidP="00BA6540">
      <w:pPr>
        <w:pStyle w:val="NormalWeb"/>
        <w:jc w:val="both"/>
      </w:pPr>
    </w:p>
    <w:p w14:paraId="166A133B" w14:textId="66DA7801" w:rsidR="00B33C83" w:rsidRDefault="00B33C83" w:rsidP="00B33C83">
      <w:pPr>
        <w:pStyle w:val="NormalWeb"/>
        <w:numPr>
          <w:ilvl w:val="0"/>
          <w:numId w:val="10"/>
        </w:numPr>
        <w:jc w:val="both"/>
      </w:pPr>
      <w:r>
        <w:t xml:space="preserve">The article retraces the </w:t>
      </w:r>
      <w:proofErr w:type="spellStart"/>
      <w:r>
        <w:t>sequence</w:t>
      </w:r>
      <w:proofErr w:type="spellEnd"/>
      <w:r>
        <w:t xml:space="preserve"> of meetings, </w:t>
      </w:r>
      <w:proofErr w:type="spellStart"/>
      <w:r>
        <w:t>debates</w:t>
      </w:r>
      <w:proofErr w:type="spellEnd"/>
      <w:r>
        <w:t xml:space="preserve">, and </w:t>
      </w:r>
      <w:proofErr w:type="spellStart"/>
      <w:r>
        <w:t>shared</w:t>
      </w:r>
      <w:proofErr w:type="spellEnd"/>
      <w:r>
        <w:t xml:space="preserve"> </w:t>
      </w:r>
      <w:proofErr w:type="spellStart"/>
      <w:r>
        <w:t>ideas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shaped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initiative –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early</w:t>
      </w:r>
      <w:proofErr w:type="spellEnd"/>
      <w:r>
        <w:t xml:space="preserve"> discussions on scope and </w:t>
      </w:r>
      <w:proofErr w:type="spellStart"/>
      <w:r>
        <w:t>liability</w:t>
      </w:r>
      <w:proofErr w:type="spellEnd"/>
      <w:r>
        <w:t xml:space="preserve"> to the drafting of the By-Laws – </w:t>
      </w:r>
      <w:proofErr w:type="spellStart"/>
      <w:r>
        <w:t>culminating</w:t>
      </w:r>
      <w:proofErr w:type="spellEnd"/>
      <w:r>
        <w:t xml:space="preserve"> in a </w:t>
      </w:r>
      <w:proofErr w:type="spellStart"/>
      <w:r>
        <w:t>balanced</w:t>
      </w:r>
      <w:proofErr w:type="spellEnd"/>
      <w:r>
        <w:t xml:space="preserve"> </w:t>
      </w:r>
      <w:proofErr w:type="spellStart"/>
      <w:r>
        <w:t>governance</w:t>
      </w:r>
      <w:proofErr w:type="spellEnd"/>
      <w:r>
        <w:t xml:space="preserve"> and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. The </w:t>
      </w:r>
      <w:proofErr w:type="spellStart"/>
      <w:r>
        <w:t>expected</w:t>
      </w:r>
      <w:proofErr w:type="spellEnd"/>
      <w:r>
        <w:t xml:space="preserve"> </w:t>
      </w:r>
      <w:proofErr w:type="spellStart"/>
      <w:r>
        <w:t>approval</w:t>
      </w:r>
      <w:proofErr w:type="spellEnd"/>
      <w:r>
        <w:t xml:space="preserve"> of the ILDE By-Laws by the ICOLD General </w:t>
      </w:r>
      <w:proofErr w:type="spellStart"/>
      <w:r>
        <w:t>Assembly</w:t>
      </w:r>
      <w:proofErr w:type="spellEnd"/>
      <w:r>
        <w:t xml:space="preserve"> in Guadalajara (2026) </w:t>
      </w:r>
      <w:proofErr w:type="spellStart"/>
      <w:r w:rsidR="00C64627">
        <w:t>will</w:t>
      </w:r>
      <w:proofErr w:type="spellEnd"/>
      <w:r w:rsidR="00C64627">
        <w:t xml:space="preserve"> </w:t>
      </w:r>
      <w:proofErr w:type="spellStart"/>
      <w:r w:rsidR="00DD7A66">
        <w:t>recognize</w:t>
      </w:r>
      <w:proofErr w:type="spellEnd"/>
      <w:r>
        <w:t xml:space="preserve"> a collective effort and </w:t>
      </w:r>
      <w:proofErr w:type="spellStart"/>
      <w:r>
        <w:t>establish</w:t>
      </w:r>
      <w:proofErr w:type="spellEnd"/>
      <w:r>
        <w:t xml:space="preserve"> a lasting instrument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serve as a </w:t>
      </w:r>
      <w:proofErr w:type="spellStart"/>
      <w:r>
        <w:t>valuable</w:t>
      </w:r>
      <w:proofErr w:type="spellEnd"/>
      <w:r>
        <w:t xml:space="preserve"> </w:t>
      </w:r>
      <w:proofErr w:type="spellStart"/>
      <w:r>
        <w:t>aid</w:t>
      </w:r>
      <w:proofErr w:type="spellEnd"/>
      <w:r>
        <w:t xml:space="preserve"> to </w:t>
      </w:r>
      <w:proofErr w:type="spellStart"/>
      <w:r>
        <w:t>improving</w:t>
      </w:r>
      <w:proofErr w:type="spellEnd"/>
      <w:r>
        <w:t xml:space="preserve"> dam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worldwide</w:t>
      </w:r>
      <w:proofErr w:type="spellEnd"/>
      <w:r>
        <w:t>.</w:t>
      </w:r>
    </w:p>
    <w:p w14:paraId="1B6DC171" w14:textId="77777777" w:rsidR="00B33C83" w:rsidRDefault="00B33C83">
      <w:pPr>
        <w:rPr>
          <w:b/>
          <w:bCs/>
        </w:rPr>
      </w:pPr>
      <w:r>
        <w:rPr>
          <w:b/>
          <w:bCs/>
        </w:rPr>
        <w:br w:type="page"/>
      </w:r>
    </w:p>
    <w:p w14:paraId="5CF6CEF3" w14:textId="13BED7E9" w:rsidR="00704441" w:rsidRPr="00B33C83" w:rsidRDefault="00704441" w:rsidP="009F5DFE">
      <w:pPr>
        <w:jc w:val="both"/>
        <w:rPr>
          <w:b/>
          <w:bCs/>
        </w:rPr>
      </w:pPr>
      <w:r w:rsidRPr="00B33C83">
        <w:rPr>
          <w:b/>
          <w:bCs/>
        </w:rPr>
        <w:t>SPANISH TRANSLATION OF ABSTRACT</w:t>
      </w:r>
    </w:p>
    <w:p w14:paraId="2BCAAC61" w14:textId="3D73070C" w:rsidR="00C64627" w:rsidRDefault="00C64627" w:rsidP="00C64627">
      <w:pPr>
        <w:pStyle w:val="NormalWeb"/>
        <w:numPr>
          <w:ilvl w:val="0"/>
          <w:numId w:val="12"/>
        </w:numPr>
        <w:jc w:val="both"/>
      </w:pPr>
      <w:r>
        <w:t xml:space="preserve">Este </w:t>
      </w:r>
      <w:proofErr w:type="spellStart"/>
      <w:r>
        <w:t>artículo</w:t>
      </w:r>
      <w:proofErr w:type="spellEnd"/>
      <w:r>
        <w:t xml:space="preserve"> relata la </w:t>
      </w:r>
      <w:proofErr w:type="spellStart"/>
      <w:r>
        <w:t>creación</w:t>
      </w:r>
      <w:proofErr w:type="spellEnd"/>
      <w:r>
        <w:t xml:space="preserve"> de la </w:t>
      </w:r>
      <w:r w:rsidRPr="00C64627">
        <w:rPr>
          <w:i/>
          <w:iCs/>
        </w:rPr>
        <w:t xml:space="preserve">Lista Internacional de </w:t>
      </w:r>
      <w:proofErr w:type="spellStart"/>
      <w:r w:rsidRPr="00C64627">
        <w:rPr>
          <w:i/>
          <w:iCs/>
        </w:rPr>
        <w:t>Expertos</w:t>
      </w:r>
      <w:proofErr w:type="spellEnd"/>
      <w:r w:rsidRPr="00C64627">
        <w:rPr>
          <w:i/>
          <w:iCs/>
        </w:rPr>
        <w:t xml:space="preserve"> en </w:t>
      </w:r>
      <w:proofErr w:type="spellStart"/>
      <w:r w:rsidRPr="00C64627">
        <w:rPr>
          <w:i/>
          <w:iCs/>
        </w:rPr>
        <w:t>Presas</w:t>
      </w:r>
      <w:proofErr w:type="spellEnd"/>
      <w:r w:rsidRPr="00C64627">
        <w:rPr>
          <w:i/>
          <w:iCs/>
        </w:rPr>
        <w:t xml:space="preserve"> (ILDE)</w:t>
      </w:r>
      <w:r>
        <w:t xml:space="preserve"> </w:t>
      </w:r>
      <w:proofErr w:type="spellStart"/>
      <w:r>
        <w:t>dentro</w:t>
      </w:r>
      <w:proofErr w:type="spellEnd"/>
      <w:r>
        <w:t xml:space="preserve"> de ICOLD, </w:t>
      </w:r>
      <w:proofErr w:type="spellStart"/>
      <w:r>
        <w:t>una</w:t>
      </w:r>
      <w:proofErr w:type="spellEnd"/>
      <w:r>
        <w:t xml:space="preserve"> </w:t>
      </w:r>
      <w:proofErr w:type="spellStart"/>
      <w:r>
        <w:t>travesía</w:t>
      </w:r>
      <w:proofErr w:type="spellEnd"/>
      <w:r>
        <w:t xml:space="preserve"> </w:t>
      </w:r>
      <w:proofErr w:type="spellStart"/>
      <w:r>
        <w:t>colaborativa</w:t>
      </w:r>
      <w:proofErr w:type="spellEnd"/>
      <w:r>
        <w:t xml:space="preserve"> de </w:t>
      </w:r>
      <w:proofErr w:type="spellStart"/>
      <w:r>
        <w:t>tres</w:t>
      </w:r>
      <w:proofErr w:type="spellEnd"/>
      <w:r>
        <w:t xml:space="preserve"> </w:t>
      </w:r>
      <w:proofErr w:type="spellStart"/>
      <w:r>
        <w:t>años</w:t>
      </w:r>
      <w:proofErr w:type="spellEnd"/>
      <w:r>
        <w:t xml:space="preserve"> </w:t>
      </w:r>
      <w:proofErr w:type="spellStart"/>
      <w:r>
        <w:t>conformada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expertos</w:t>
      </w:r>
      <w:proofErr w:type="spellEnd"/>
      <w:r>
        <w:t xml:space="preserve"> en </w:t>
      </w:r>
      <w:proofErr w:type="spellStart"/>
      <w:r>
        <w:t>presas</w:t>
      </w:r>
      <w:proofErr w:type="spellEnd"/>
      <w:r>
        <w:t xml:space="preserve">, el </w:t>
      </w:r>
      <w:proofErr w:type="spellStart"/>
      <w:r>
        <w:t>Secretario</w:t>
      </w:r>
      <w:proofErr w:type="spellEnd"/>
      <w:r>
        <w:t xml:space="preserve"> General, el </w:t>
      </w:r>
      <w:proofErr w:type="spellStart"/>
      <w:r>
        <w:t>Presidente</w:t>
      </w:r>
      <w:proofErr w:type="spellEnd"/>
      <w:r>
        <w:t xml:space="preserve"> </w:t>
      </w:r>
      <w:proofErr w:type="spellStart"/>
      <w:r>
        <w:t>Honorario</w:t>
      </w:r>
      <w:proofErr w:type="spellEnd"/>
      <w:r>
        <w:t xml:space="preserve"> de ICOLD y </w:t>
      </w:r>
      <w:proofErr w:type="spellStart"/>
      <w:r>
        <w:t>miembros</w:t>
      </w:r>
      <w:proofErr w:type="spellEnd"/>
      <w:r>
        <w:t xml:space="preserve"> </w:t>
      </w:r>
      <w:proofErr w:type="spellStart"/>
      <w:r>
        <w:t>destacados</w:t>
      </w:r>
      <w:proofErr w:type="spellEnd"/>
      <w:r>
        <w:t xml:space="preserve"> de los Comités </w:t>
      </w:r>
      <w:proofErr w:type="spellStart"/>
      <w:r>
        <w:t>Nacionales</w:t>
      </w:r>
      <w:proofErr w:type="spellEnd"/>
      <w:r>
        <w:t xml:space="preserve"> de </w:t>
      </w:r>
      <w:proofErr w:type="spellStart"/>
      <w:r>
        <w:t>todos</w:t>
      </w:r>
      <w:proofErr w:type="spellEnd"/>
      <w:r>
        <w:t xml:space="preserve"> los continentes. La </w:t>
      </w:r>
      <w:proofErr w:type="spellStart"/>
      <w:r>
        <w:t>idea</w:t>
      </w:r>
      <w:proofErr w:type="spellEnd"/>
      <w:r>
        <w:t xml:space="preserve"> </w:t>
      </w:r>
      <w:proofErr w:type="spellStart"/>
      <w:r>
        <w:t>nació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continuación</w:t>
      </w:r>
      <w:proofErr w:type="spellEnd"/>
      <w:r>
        <w:t xml:space="preserve"> </w:t>
      </w:r>
      <w:proofErr w:type="spellStart"/>
      <w:r>
        <w:t>natural</w:t>
      </w:r>
      <w:proofErr w:type="spellEnd"/>
      <w:r>
        <w:t xml:space="preserve"> de la </w:t>
      </w:r>
      <w:proofErr w:type="spellStart"/>
      <w:r w:rsidRPr="00C64627">
        <w:rPr>
          <w:i/>
          <w:iCs/>
        </w:rPr>
        <w:t>Declaración</w:t>
      </w:r>
      <w:proofErr w:type="spellEnd"/>
      <w:r w:rsidRPr="00C64627">
        <w:rPr>
          <w:i/>
          <w:iCs/>
        </w:rPr>
        <w:t xml:space="preserve"> de ICOLD sobre la </w:t>
      </w:r>
      <w:proofErr w:type="spellStart"/>
      <w:r w:rsidRPr="00C64627">
        <w:rPr>
          <w:i/>
          <w:iCs/>
        </w:rPr>
        <w:t>Seguridad</w:t>
      </w:r>
      <w:proofErr w:type="spellEnd"/>
      <w:r w:rsidRPr="00C64627">
        <w:rPr>
          <w:i/>
          <w:iCs/>
        </w:rPr>
        <w:t xml:space="preserve"> de las </w:t>
      </w:r>
      <w:proofErr w:type="spellStart"/>
      <w:r w:rsidRPr="00C64627">
        <w:rPr>
          <w:i/>
          <w:iCs/>
        </w:rPr>
        <w:t>Presas</w:t>
      </w:r>
      <w:proofErr w:type="spellEnd"/>
      <w:r>
        <w:t xml:space="preserve"> y </w:t>
      </w:r>
      <w:proofErr w:type="spellStart"/>
      <w:r>
        <w:t>del</w:t>
      </w:r>
      <w:proofErr w:type="spellEnd"/>
      <w:r>
        <w:t xml:space="preserve"> </w:t>
      </w:r>
      <w:proofErr w:type="spellStart"/>
      <w:r>
        <w:t>artículo</w:t>
      </w:r>
      <w:proofErr w:type="spellEnd"/>
      <w:r>
        <w:t xml:space="preserve"> </w:t>
      </w:r>
      <w:proofErr w:type="spellStart"/>
      <w:r w:rsidRPr="00C64627">
        <w:rPr>
          <w:i/>
          <w:iCs/>
        </w:rPr>
        <w:t>Enhancing</w:t>
      </w:r>
      <w:proofErr w:type="spellEnd"/>
      <w:r w:rsidRPr="00C64627">
        <w:rPr>
          <w:i/>
          <w:iCs/>
        </w:rPr>
        <w:t xml:space="preserve"> Dam </w:t>
      </w:r>
      <w:proofErr w:type="spellStart"/>
      <w:r w:rsidRPr="00C64627">
        <w:rPr>
          <w:i/>
          <w:iCs/>
        </w:rPr>
        <w:t>Safety</w:t>
      </w:r>
      <w:proofErr w:type="spellEnd"/>
      <w:r w:rsidRPr="00C64627">
        <w:rPr>
          <w:i/>
          <w:iCs/>
        </w:rPr>
        <w:t xml:space="preserve"> </w:t>
      </w:r>
      <w:proofErr w:type="spellStart"/>
      <w:r w:rsidRPr="00C64627">
        <w:rPr>
          <w:i/>
          <w:iCs/>
        </w:rPr>
        <w:t>through</w:t>
      </w:r>
      <w:proofErr w:type="spellEnd"/>
      <w:r w:rsidRPr="00C64627">
        <w:rPr>
          <w:i/>
          <w:iCs/>
        </w:rPr>
        <w:t xml:space="preserve"> </w:t>
      </w:r>
      <w:proofErr w:type="spellStart"/>
      <w:r w:rsidRPr="00C64627">
        <w:rPr>
          <w:i/>
          <w:iCs/>
        </w:rPr>
        <w:t>Contractual</w:t>
      </w:r>
      <w:proofErr w:type="spellEnd"/>
      <w:r w:rsidRPr="00C64627">
        <w:rPr>
          <w:i/>
          <w:iCs/>
        </w:rPr>
        <w:t xml:space="preserve"> </w:t>
      </w:r>
      <w:proofErr w:type="spellStart"/>
      <w:r w:rsidRPr="00C64627">
        <w:rPr>
          <w:i/>
          <w:iCs/>
        </w:rPr>
        <w:t>Strategies</w:t>
      </w:r>
      <w:proofErr w:type="spellEnd"/>
      <w:r>
        <w:t xml:space="preserve">, ambos </w:t>
      </w:r>
      <w:proofErr w:type="spellStart"/>
      <w:r>
        <w:t>subrayando</w:t>
      </w:r>
      <w:proofErr w:type="spellEnd"/>
      <w:r>
        <w:t xml:space="preserve"> que </w:t>
      </w:r>
      <w:proofErr w:type="spellStart"/>
      <w:r>
        <w:t>una</w:t>
      </w:r>
      <w:proofErr w:type="spellEnd"/>
      <w:r>
        <w:t xml:space="preserve"> </w:t>
      </w:r>
      <w:proofErr w:type="spellStart"/>
      <w:r>
        <w:t>buena</w:t>
      </w:r>
      <w:proofErr w:type="spellEnd"/>
      <w:r>
        <w:t xml:space="preserve"> </w:t>
      </w:r>
      <w:proofErr w:type="spellStart"/>
      <w:r>
        <w:t>gobernanza</w:t>
      </w:r>
      <w:proofErr w:type="spellEnd"/>
      <w:r>
        <w:t xml:space="preserve">, la </w:t>
      </w:r>
      <w:proofErr w:type="spellStart"/>
      <w:r>
        <w:t>competencia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y la </w:t>
      </w:r>
      <w:proofErr w:type="spellStart"/>
      <w:r>
        <w:t>ética</w:t>
      </w:r>
      <w:proofErr w:type="spellEnd"/>
      <w:r>
        <w:t xml:space="preserve"> son </w:t>
      </w:r>
      <w:proofErr w:type="spellStart"/>
      <w:r>
        <w:t>esenciales</w:t>
      </w:r>
      <w:proofErr w:type="spellEnd"/>
      <w:r>
        <w:t xml:space="preserve"> para </w:t>
      </w:r>
      <w:proofErr w:type="spellStart"/>
      <w:r>
        <w:t>mejorar</w:t>
      </w:r>
      <w:proofErr w:type="spellEnd"/>
      <w:r>
        <w:t xml:space="preserve"> la </w:t>
      </w:r>
      <w:proofErr w:type="spellStart"/>
      <w:r>
        <w:t>seguridad</w:t>
      </w:r>
      <w:proofErr w:type="spellEnd"/>
      <w:r>
        <w:t xml:space="preserve"> de las </w:t>
      </w:r>
      <w:proofErr w:type="spellStart"/>
      <w:r>
        <w:t>presas</w:t>
      </w:r>
      <w:proofErr w:type="spellEnd"/>
      <w:r>
        <w:t>.</w:t>
      </w:r>
    </w:p>
    <w:p w14:paraId="7E7B1ABC" w14:textId="77777777" w:rsidR="00C64627" w:rsidRDefault="00C64627" w:rsidP="00C64627">
      <w:pPr>
        <w:pStyle w:val="NormalWeb"/>
        <w:jc w:val="both"/>
      </w:pPr>
    </w:p>
    <w:p w14:paraId="1728BB0B" w14:textId="2991D350" w:rsidR="00C64627" w:rsidRDefault="00C64627" w:rsidP="00C64627">
      <w:pPr>
        <w:pStyle w:val="NormalWeb"/>
        <w:numPr>
          <w:ilvl w:val="0"/>
          <w:numId w:val="12"/>
        </w:numPr>
        <w:jc w:val="both"/>
      </w:pPr>
      <w:r>
        <w:t xml:space="preserve">A partir de </w:t>
      </w:r>
      <w:proofErr w:type="spellStart"/>
      <w:r>
        <w:t>esa</w:t>
      </w:r>
      <w:proofErr w:type="spellEnd"/>
      <w:r>
        <w:t xml:space="preserve"> base, la ILDE </w:t>
      </w:r>
      <w:proofErr w:type="spellStart"/>
      <w:r>
        <w:t>fue</w:t>
      </w:r>
      <w:proofErr w:type="spellEnd"/>
      <w:r>
        <w:t xml:space="preserve"> </w:t>
      </w:r>
      <w:proofErr w:type="spellStart"/>
      <w:r>
        <w:t>concebida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herramienta</w:t>
      </w:r>
      <w:proofErr w:type="spellEnd"/>
      <w:r>
        <w:t xml:space="preserve"> </w:t>
      </w:r>
      <w:proofErr w:type="spellStart"/>
      <w:r>
        <w:t>práctica</w:t>
      </w:r>
      <w:proofErr w:type="spellEnd"/>
      <w:r>
        <w:t xml:space="preserve">, </w:t>
      </w:r>
      <w:proofErr w:type="spellStart"/>
      <w:r>
        <w:t>alineada</w:t>
      </w:r>
      <w:proofErr w:type="spellEnd"/>
      <w:r>
        <w:t xml:space="preserve"> con las normas ISO, para </w:t>
      </w:r>
      <w:proofErr w:type="spellStart"/>
      <w:r>
        <w:t>responder</w:t>
      </w:r>
      <w:proofErr w:type="spellEnd"/>
      <w:r>
        <w:t xml:space="preserve"> a la </w:t>
      </w:r>
      <w:proofErr w:type="spellStart"/>
      <w:r>
        <w:t>creciente</w:t>
      </w:r>
      <w:proofErr w:type="spellEnd"/>
      <w:r>
        <w:t xml:space="preserve"> </w:t>
      </w:r>
      <w:proofErr w:type="spellStart"/>
      <w:r>
        <w:t>necesidad</w:t>
      </w:r>
      <w:proofErr w:type="spellEnd"/>
      <w:r>
        <w:t xml:space="preserve"> </w:t>
      </w:r>
      <w:proofErr w:type="spellStart"/>
      <w:r>
        <w:t>mundial</w:t>
      </w:r>
      <w:proofErr w:type="spellEnd"/>
      <w:r>
        <w:t xml:space="preserve"> de </w:t>
      </w:r>
      <w:proofErr w:type="spellStart"/>
      <w:r>
        <w:t>Paneles</w:t>
      </w:r>
      <w:proofErr w:type="spellEnd"/>
      <w:r>
        <w:t xml:space="preserve"> de </w:t>
      </w:r>
      <w:proofErr w:type="spellStart"/>
      <w:r>
        <w:t>Expertos</w:t>
      </w:r>
      <w:proofErr w:type="spellEnd"/>
      <w:r>
        <w:t xml:space="preserve"> </w:t>
      </w:r>
      <w:proofErr w:type="spellStart"/>
      <w:r>
        <w:t>Calificados</w:t>
      </w:r>
      <w:proofErr w:type="spellEnd"/>
      <w:r>
        <w:t xml:space="preserve"> en </w:t>
      </w:r>
      <w:proofErr w:type="spellStart"/>
      <w:r>
        <w:t>Seguridad</w:t>
      </w:r>
      <w:proofErr w:type="spellEnd"/>
      <w:r>
        <w:t xml:space="preserve"> de </w:t>
      </w:r>
      <w:proofErr w:type="spellStart"/>
      <w:r>
        <w:t>Presas</w:t>
      </w:r>
      <w:proofErr w:type="spellEnd"/>
      <w:r>
        <w:t xml:space="preserve"> (</w:t>
      </w:r>
      <w:proofErr w:type="spellStart"/>
      <w:r>
        <w:t>DSPoE</w:t>
      </w:r>
      <w:proofErr w:type="spellEnd"/>
      <w:r>
        <w:t xml:space="preserve">). Su </w:t>
      </w:r>
      <w:proofErr w:type="spellStart"/>
      <w:r>
        <w:t>objetivo</w:t>
      </w:r>
      <w:proofErr w:type="spellEnd"/>
      <w:r>
        <w:t xml:space="preserve"> es </w:t>
      </w:r>
      <w:proofErr w:type="spellStart"/>
      <w:r>
        <w:t>ofrecer</w:t>
      </w:r>
      <w:proofErr w:type="spellEnd"/>
      <w:r>
        <w:t xml:space="preserve"> a los </w:t>
      </w:r>
      <w:proofErr w:type="spellStart"/>
      <w:r>
        <w:t>propietarios</w:t>
      </w:r>
      <w:proofErr w:type="spellEnd"/>
      <w:r>
        <w:t xml:space="preserve">, </w:t>
      </w:r>
      <w:proofErr w:type="spellStart"/>
      <w:r>
        <w:t>reguladores</w:t>
      </w:r>
      <w:proofErr w:type="spellEnd"/>
      <w:r>
        <w:t xml:space="preserve"> y </w:t>
      </w:r>
      <w:proofErr w:type="spellStart"/>
      <w:r>
        <w:t>financiadores</w:t>
      </w:r>
      <w:proofErr w:type="spellEnd"/>
      <w:r>
        <w:t xml:space="preserve"> </w:t>
      </w:r>
      <w:proofErr w:type="spellStart"/>
      <w:r>
        <w:t>acceso</w:t>
      </w:r>
      <w:proofErr w:type="spellEnd"/>
      <w:r>
        <w:t xml:space="preserve"> transparente a </w:t>
      </w:r>
      <w:proofErr w:type="spellStart"/>
      <w:r>
        <w:t>profesionales</w:t>
      </w:r>
      <w:proofErr w:type="spellEnd"/>
      <w:r>
        <w:t xml:space="preserve"> </w:t>
      </w:r>
      <w:proofErr w:type="spellStart"/>
      <w:r>
        <w:t>verificados</w:t>
      </w:r>
      <w:proofErr w:type="spellEnd"/>
      <w:r>
        <w:t xml:space="preserve">, </w:t>
      </w:r>
      <w:proofErr w:type="spellStart"/>
      <w:r>
        <w:t>imparciales</w:t>
      </w:r>
      <w:proofErr w:type="spellEnd"/>
      <w:r>
        <w:t xml:space="preserve"> y </w:t>
      </w:r>
      <w:proofErr w:type="spellStart"/>
      <w:r>
        <w:t>experimentados</w:t>
      </w:r>
      <w:proofErr w:type="spellEnd"/>
      <w:r>
        <w:t xml:space="preserve">. El </w:t>
      </w:r>
      <w:proofErr w:type="spellStart"/>
      <w:r>
        <w:t>marco</w:t>
      </w:r>
      <w:proofErr w:type="spellEnd"/>
      <w:r>
        <w:t xml:space="preserve"> de </w:t>
      </w:r>
      <w:proofErr w:type="spellStart"/>
      <w:r>
        <w:t>certificación</w:t>
      </w:r>
      <w:proofErr w:type="spellEnd"/>
      <w:r>
        <w:t xml:space="preserve"> sigue los </w:t>
      </w:r>
      <w:proofErr w:type="spellStart"/>
      <w:r>
        <w:t>principios</w:t>
      </w:r>
      <w:proofErr w:type="spellEnd"/>
      <w:r>
        <w:t xml:space="preserve"> de la norma ISO/IEC 17024, </w:t>
      </w:r>
      <w:proofErr w:type="spellStart"/>
      <w:r>
        <w:t>definiendo</w:t>
      </w:r>
      <w:proofErr w:type="spellEnd"/>
      <w:r>
        <w:t xml:space="preserve"> dos </w:t>
      </w:r>
      <w:proofErr w:type="spellStart"/>
      <w:r>
        <w:t>niveles</w:t>
      </w:r>
      <w:proofErr w:type="spellEnd"/>
      <w:r>
        <w:t xml:space="preserve"> (</w:t>
      </w:r>
      <w:proofErr w:type="spellStart"/>
      <w:r>
        <w:t>Experto</w:t>
      </w:r>
      <w:proofErr w:type="spellEnd"/>
      <w:r>
        <w:t xml:space="preserve"> y </w:t>
      </w:r>
      <w:proofErr w:type="spellStart"/>
      <w:r>
        <w:t>Experto</w:t>
      </w:r>
      <w:proofErr w:type="spellEnd"/>
      <w:r>
        <w:t xml:space="preserve"> Senior) en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áreas</w:t>
      </w:r>
      <w:proofErr w:type="spellEnd"/>
      <w:r>
        <w:t xml:space="preserve"> de </w:t>
      </w:r>
      <w:proofErr w:type="spellStart"/>
      <w:r>
        <w:t>especialización</w:t>
      </w:r>
      <w:proofErr w:type="spellEnd"/>
      <w:r>
        <w:t xml:space="preserve">, </w:t>
      </w:r>
      <w:proofErr w:type="spellStart"/>
      <w:r>
        <w:t>mediante</w:t>
      </w:r>
      <w:proofErr w:type="spellEnd"/>
      <w:r>
        <w:t xml:space="preserve"> un </w:t>
      </w:r>
      <w:proofErr w:type="spellStart"/>
      <w:r>
        <w:t>proceso</w:t>
      </w:r>
      <w:proofErr w:type="spellEnd"/>
      <w:r>
        <w:t xml:space="preserve"> de dos </w:t>
      </w:r>
      <w:proofErr w:type="spellStart"/>
      <w:r>
        <w:t>etapas</w:t>
      </w:r>
      <w:proofErr w:type="spellEnd"/>
      <w:r>
        <w:t xml:space="preserve"> que combina </w:t>
      </w:r>
      <w:proofErr w:type="spellStart"/>
      <w:r>
        <w:t>una</w:t>
      </w:r>
      <w:proofErr w:type="spellEnd"/>
      <w:r>
        <w:t xml:space="preserve"> </w:t>
      </w:r>
      <w:proofErr w:type="spellStart"/>
      <w:r>
        <w:t>precalificación</w:t>
      </w:r>
      <w:proofErr w:type="spellEnd"/>
      <w:r>
        <w:t xml:space="preserve"> </w:t>
      </w:r>
      <w:proofErr w:type="spellStart"/>
      <w:r>
        <w:t>documental</w:t>
      </w:r>
      <w:proofErr w:type="spellEnd"/>
      <w:r>
        <w:t xml:space="preserve"> y </w:t>
      </w:r>
      <w:proofErr w:type="spellStart"/>
      <w:r>
        <w:t>una</w:t>
      </w:r>
      <w:proofErr w:type="spellEnd"/>
      <w:r>
        <w:t xml:space="preserve"> </w:t>
      </w:r>
      <w:proofErr w:type="spellStart"/>
      <w:r>
        <w:t>entrevista</w:t>
      </w:r>
      <w:proofErr w:type="spellEnd"/>
      <w:r>
        <w:t xml:space="preserve"> ante un </w:t>
      </w:r>
      <w:proofErr w:type="spellStart"/>
      <w:r>
        <w:t>jurado</w:t>
      </w:r>
      <w:proofErr w:type="spellEnd"/>
      <w:r>
        <w:t xml:space="preserve"> </w:t>
      </w:r>
      <w:proofErr w:type="spellStart"/>
      <w:r>
        <w:t>independiente</w:t>
      </w:r>
      <w:proofErr w:type="spellEnd"/>
      <w:r>
        <w:t>.</w:t>
      </w:r>
    </w:p>
    <w:p w14:paraId="5964B970" w14:textId="77777777" w:rsidR="00C64627" w:rsidRDefault="00C64627" w:rsidP="00C64627">
      <w:pPr>
        <w:pStyle w:val="NormalWeb"/>
        <w:jc w:val="both"/>
      </w:pPr>
    </w:p>
    <w:p w14:paraId="60A4C2FE" w14:textId="045E3C72" w:rsidR="00C64627" w:rsidRDefault="00C64627" w:rsidP="00C64627">
      <w:pPr>
        <w:pStyle w:val="NormalWeb"/>
        <w:numPr>
          <w:ilvl w:val="0"/>
          <w:numId w:val="12"/>
        </w:numPr>
        <w:jc w:val="both"/>
      </w:pPr>
      <w:r>
        <w:t xml:space="preserve">Tras la </w:t>
      </w:r>
      <w:proofErr w:type="spellStart"/>
      <w:r>
        <w:t>adopción</w:t>
      </w:r>
      <w:proofErr w:type="spellEnd"/>
      <w:r>
        <w:t xml:space="preserve"> de los </w:t>
      </w:r>
      <w:proofErr w:type="spellStart"/>
      <w:r>
        <w:t>principios</w:t>
      </w:r>
      <w:proofErr w:type="spellEnd"/>
      <w:r>
        <w:t xml:space="preserve"> </w:t>
      </w:r>
      <w:proofErr w:type="spellStart"/>
      <w:r>
        <w:t>generales</w:t>
      </w:r>
      <w:proofErr w:type="spellEnd"/>
      <w:r>
        <w:t xml:space="preserve"> de la ILDE </w:t>
      </w:r>
      <w:proofErr w:type="spellStart"/>
      <w:r>
        <w:t>por</w:t>
      </w:r>
      <w:proofErr w:type="spellEnd"/>
      <w:r>
        <w:t xml:space="preserve"> la </w:t>
      </w:r>
      <w:proofErr w:type="spellStart"/>
      <w:r>
        <w:t>Asamblea</w:t>
      </w:r>
      <w:proofErr w:type="spellEnd"/>
      <w:r>
        <w:t xml:space="preserve"> General de ICOLD en </w:t>
      </w:r>
      <w:proofErr w:type="spellStart"/>
      <w:r>
        <w:t>Nueva</w:t>
      </w:r>
      <w:proofErr w:type="spellEnd"/>
      <w:r>
        <w:t xml:space="preserve"> Delhi (2024), el Comité </w:t>
      </w:r>
      <w:proofErr w:type="spellStart"/>
      <w:r>
        <w:t>perfeccionó</w:t>
      </w:r>
      <w:proofErr w:type="spellEnd"/>
      <w:r>
        <w:t xml:space="preserve"> el </w:t>
      </w:r>
      <w:proofErr w:type="spellStart"/>
      <w:r>
        <w:t>marco</w:t>
      </w:r>
      <w:proofErr w:type="spellEnd"/>
      <w:r>
        <w:t xml:space="preserve"> y </w:t>
      </w:r>
      <w:proofErr w:type="spellStart"/>
      <w:r>
        <w:t>presentó</w:t>
      </w:r>
      <w:proofErr w:type="spellEnd"/>
      <w:r>
        <w:t xml:space="preserve"> sus avances y </w:t>
      </w:r>
      <w:proofErr w:type="spellStart"/>
      <w:r>
        <w:t>comentarios</w:t>
      </w:r>
      <w:proofErr w:type="spellEnd"/>
      <w:r>
        <w:t xml:space="preserve"> </w:t>
      </w:r>
      <w:proofErr w:type="spellStart"/>
      <w:r>
        <w:t>durante</w:t>
      </w:r>
      <w:proofErr w:type="spellEnd"/>
      <w:r>
        <w:t xml:space="preserve"> el Taller de </w:t>
      </w:r>
      <w:proofErr w:type="spellStart"/>
      <w:r>
        <w:t>Chengdú</w:t>
      </w:r>
      <w:proofErr w:type="spellEnd"/>
      <w:r>
        <w:t xml:space="preserve"> (19 de mayo de 2025). Se </w:t>
      </w:r>
      <w:proofErr w:type="spellStart"/>
      <w:r>
        <w:t>elaboró</w:t>
      </w:r>
      <w:proofErr w:type="spellEnd"/>
      <w:r>
        <w:t xml:space="preserve"> un </w:t>
      </w:r>
      <w:proofErr w:type="spellStart"/>
      <w:r>
        <w:t>Código</w:t>
      </w:r>
      <w:proofErr w:type="spellEnd"/>
      <w:r>
        <w:t xml:space="preserve"> de </w:t>
      </w:r>
      <w:proofErr w:type="spellStart"/>
      <w:r>
        <w:t>Conducta</w:t>
      </w:r>
      <w:proofErr w:type="spellEnd"/>
      <w:r>
        <w:t xml:space="preserve"> </w:t>
      </w:r>
      <w:proofErr w:type="spellStart"/>
      <w:r>
        <w:t>basado</w:t>
      </w:r>
      <w:proofErr w:type="spellEnd"/>
      <w:r>
        <w:t xml:space="preserve"> en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valores</w:t>
      </w:r>
      <w:proofErr w:type="spellEnd"/>
      <w:r>
        <w:t xml:space="preserve"> — </w:t>
      </w:r>
      <w:proofErr w:type="spellStart"/>
      <w:r>
        <w:t>Competencia</w:t>
      </w:r>
      <w:proofErr w:type="spellEnd"/>
      <w:r>
        <w:t xml:space="preserve">, </w:t>
      </w:r>
      <w:proofErr w:type="spellStart"/>
      <w:r>
        <w:t>Responsabilidad</w:t>
      </w:r>
      <w:proofErr w:type="spellEnd"/>
      <w:r>
        <w:t xml:space="preserve">, </w:t>
      </w:r>
      <w:proofErr w:type="spellStart"/>
      <w:r>
        <w:t>Imparcialidad</w:t>
      </w:r>
      <w:proofErr w:type="spellEnd"/>
      <w:r>
        <w:t xml:space="preserve">, </w:t>
      </w:r>
      <w:proofErr w:type="spellStart"/>
      <w:r>
        <w:t>Equidad</w:t>
      </w:r>
      <w:proofErr w:type="spellEnd"/>
      <w:r>
        <w:t xml:space="preserve"> e </w:t>
      </w:r>
      <w:proofErr w:type="spellStart"/>
      <w:r>
        <w:t>Integridad</w:t>
      </w:r>
      <w:proofErr w:type="spellEnd"/>
      <w:r>
        <w:t xml:space="preserve"> — </w:t>
      </w:r>
      <w:proofErr w:type="spellStart"/>
      <w:r>
        <w:t>junto</w:t>
      </w:r>
      <w:proofErr w:type="spellEnd"/>
      <w:r>
        <w:t xml:space="preserve"> con </w:t>
      </w:r>
      <w:proofErr w:type="spellStart"/>
      <w:r>
        <w:t>una</w:t>
      </w:r>
      <w:proofErr w:type="spellEnd"/>
      <w:r>
        <w:t xml:space="preserve"> Base de </w:t>
      </w:r>
      <w:proofErr w:type="spellStart"/>
      <w:r>
        <w:t>Datos</w:t>
      </w:r>
      <w:proofErr w:type="spellEnd"/>
      <w:r>
        <w:t xml:space="preserve"> y un </w:t>
      </w:r>
      <w:proofErr w:type="spellStart"/>
      <w:r>
        <w:t>Sistema</w:t>
      </w:r>
      <w:proofErr w:type="spellEnd"/>
      <w:r>
        <w:t xml:space="preserve"> de </w:t>
      </w:r>
      <w:proofErr w:type="spellStart"/>
      <w:r>
        <w:t>Gestión</w:t>
      </w:r>
      <w:proofErr w:type="spellEnd"/>
      <w:r>
        <w:t xml:space="preserve"> ILDE, y un </w:t>
      </w:r>
      <w:proofErr w:type="spellStart"/>
      <w:r>
        <w:t>modelo</w:t>
      </w:r>
      <w:proofErr w:type="spellEnd"/>
      <w:r>
        <w:t xml:space="preserve"> </w:t>
      </w:r>
      <w:proofErr w:type="spellStart"/>
      <w:r>
        <w:t>financiero</w:t>
      </w:r>
      <w:proofErr w:type="spellEnd"/>
      <w:r>
        <w:t xml:space="preserve"> </w:t>
      </w:r>
      <w:proofErr w:type="spellStart"/>
      <w:r>
        <w:t>escalonado</w:t>
      </w:r>
      <w:proofErr w:type="spellEnd"/>
      <w:r>
        <w:t xml:space="preserve"> para </w:t>
      </w:r>
      <w:proofErr w:type="spellStart"/>
      <w:r>
        <w:t>garantizar</w:t>
      </w:r>
      <w:proofErr w:type="spellEnd"/>
      <w:r>
        <w:t xml:space="preserve"> </w:t>
      </w:r>
      <w:proofErr w:type="spellStart"/>
      <w:r>
        <w:t>sostenibilidad</w:t>
      </w:r>
      <w:proofErr w:type="spellEnd"/>
      <w:r>
        <w:t xml:space="preserve"> e </w:t>
      </w:r>
      <w:proofErr w:type="spellStart"/>
      <w:r>
        <w:t>inclusión</w:t>
      </w:r>
      <w:proofErr w:type="spellEnd"/>
      <w:r>
        <w:t>.</w:t>
      </w:r>
    </w:p>
    <w:p w14:paraId="18F926EF" w14:textId="77777777" w:rsidR="00C64627" w:rsidRDefault="00C64627" w:rsidP="00C64627">
      <w:pPr>
        <w:pStyle w:val="NormalWeb"/>
        <w:jc w:val="both"/>
      </w:pPr>
    </w:p>
    <w:p w14:paraId="2BD98708" w14:textId="7103EEC4" w:rsidR="00C64627" w:rsidRDefault="00C64627" w:rsidP="00C64627">
      <w:pPr>
        <w:pStyle w:val="NormalWeb"/>
        <w:numPr>
          <w:ilvl w:val="0"/>
          <w:numId w:val="12"/>
        </w:numPr>
        <w:jc w:val="both"/>
      </w:pPr>
      <w:r>
        <w:t xml:space="preserve">El </w:t>
      </w:r>
      <w:proofErr w:type="spellStart"/>
      <w:r>
        <w:t>artículo</w:t>
      </w:r>
      <w:proofErr w:type="spellEnd"/>
      <w:r>
        <w:t xml:space="preserve"> </w:t>
      </w:r>
      <w:proofErr w:type="spellStart"/>
      <w:r>
        <w:t>repasa</w:t>
      </w:r>
      <w:proofErr w:type="spellEnd"/>
      <w:r>
        <w:t xml:space="preserve"> la </w:t>
      </w:r>
      <w:proofErr w:type="spellStart"/>
      <w:r>
        <w:t>secuencia</w:t>
      </w:r>
      <w:proofErr w:type="spellEnd"/>
      <w:r>
        <w:t xml:space="preserve"> de </w:t>
      </w:r>
      <w:proofErr w:type="spellStart"/>
      <w:r>
        <w:t>reuniones</w:t>
      </w:r>
      <w:proofErr w:type="spellEnd"/>
      <w:r>
        <w:t xml:space="preserve">, </w:t>
      </w:r>
      <w:proofErr w:type="spellStart"/>
      <w:r>
        <w:t>debates</w:t>
      </w:r>
      <w:proofErr w:type="spellEnd"/>
      <w:r>
        <w:t xml:space="preserve"> e </w:t>
      </w:r>
      <w:proofErr w:type="spellStart"/>
      <w:r>
        <w:t>ideas</w:t>
      </w:r>
      <w:proofErr w:type="spellEnd"/>
      <w:r>
        <w:t xml:space="preserve"> </w:t>
      </w:r>
      <w:proofErr w:type="spellStart"/>
      <w:r>
        <w:t>compartidas</w:t>
      </w:r>
      <w:proofErr w:type="spellEnd"/>
      <w:r>
        <w:t xml:space="preserve"> que </w:t>
      </w:r>
      <w:proofErr w:type="spellStart"/>
      <w:r>
        <w:t>dieron</w:t>
      </w:r>
      <w:proofErr w:type="spellEnd"/>
      <w:r>
        <w:t xml:space="preserve"> forma a </w:t>
      </w:r>
      <w:proofErr w:type="spellStart"/>
      <w:r>
        <w:t>esta</w:t>
      </w:r>
      <w:proofErr w:type="spellEnd"/>
      <w:r>
        <w:t xml:space="preserve"> </w:t>
      </w:r>
      <w:proofErr w:type="spellStart"/>
      <w:r>
        <w:t>iniciativa</w:t>
      </w:r>
      <w:proofErr w:type="spellEnd"/>
      <w:r>
        <w:t xml:space="preserve"> — </w:t>
      </w:r>
      <w:proofErr w:type="spellStart"/>
      <w:r>
        <w:t>desde</w:t>
      </w:r>
      <w:proofErr w:type="spellEnd"/>
      <w:r>
        <w:t xml:space="preserve"> las primeras </w:t>
      </w:r>
      <w:proofErr w:type="spellStart"/>
      <w:r>
        <w:t>discusiones</w:t>
      </w:r>
      <w:proofErr w:type="spellEnd"/>
      <w:r>
        <w:t xml:space="preserve"> sobre </w:t>
      </w:r>
      <w:proofErr w:type="spellStart"/>
      <w:r>
        <w:t>alcance</w:t>
      </w:r>
      <w:proofErr w:type="spellEnd"/>
      <w:r>
        <w:t xml:space="preserve"> y </w:t>
      </w:r>
      <w:proofErr w:type="spellStart"/>
      <w:r>
        <w:t>responsabilidad</w:t>
      </w:r>
      <w:proofErr w:type="spellEnd"/>
      <w:r>
        <w:t xml:space="preserve"> </w:t>
      </w:r>
      <w:proofErr w:type="spellStart"/>
      <w:r>
        <w:t>hasta</w:t>
      </w:r>
      <w:proofErr w:type="spellEnd"/>
      <w:r>
        <w:t xml:space="preserve"> la </w:t>
      </w:r>
      <w:proofErr w:type="spellStart"/>
      <w:r>
        <w:t>redacción</w:t>
      </w:r>
      <w:proofErr w:type="spellEnd"/>
      <w:r>
        <w:t xml:space="preserve"> de los By-Laws — </w:t>
      </w:r>
      <w:proofErr w:type="spellStart"/>
      <w:r>
        <w:t>culminando</w:t>
      </w:r>
      <w:proofErr w:type="spellEnd"/>
      <w:r>
        <w:t xml:space="preserve"> en un </w:t>
      </w:r>
      <w:proofErr w:type="spellStart"/>
      <w:r>
        <w:t>marco</w:t>
      </w:r>
      <w:proofErr w:type="spellEnd"/>
      <w:r>
        <w:t xml:space="preserve"> de </w:t>
      </w:r>
      <w:proofErr w:type="spellStart"/>
      <w:r>
        <w:t>gobernanza</w:t>
      </w:r>
      <w:proofErr w:type="spellEnd"/>
      <w:r>
        <w:t xml:space="preserve"> y </w:t>
      </w:r>
      <w:proofErr w:type="spellStart"/>
      <w:r>
        <w:t>técnica</w:t>
      </w:r>
      <w:proofErr w:type="spellEnd"/>
      <w:r>
        <w:t xml:space="preserve"> </w:t>
      </w:r>
      <w:proofErr w:type="spellStart"/>
      <w:r>
        <w:t>equilibrado</w:t>
      </w:r>
      <w:proofErr w:type="spellEnd"/>
      <w:r>
        <w:t xml:space="preserve">. La </w:t>
      </w:r>
      <w:proofErr w:type="spellStart"/>
      <w:r>
        <w:t>prevista</w:t>
      </w:r>
      <w:proofErr w:type="spellEnd"/>
      <w:r>
        <w:t xml:space="preserve"> </w:t>
      </w:r>
      <w:proofErr w:type="spellStart"/>
      <w:r>
        <w:t>aprobación</w:t>
      </w:r>
      <w:proofErr w:type="spellEnd"/>
      <w:r>
        <w:t xml:space="preserve"> de los By-Laws de la ILDE </w:t>
      </w:r>
      <w:proofErr w:type="spellStart"/>
      <w:r>
        <w:t>por</w:t>
      </w:r>
      <w:proofErr w:type="spellEnd"/>
      <w:r>
        <w:t xml:space="preserve"> la </w:t>
      </w:r>
      <w:proofErr w:type="spellStart"/>
      <w:r>
        <w:t>Asamblea</w:t>
      </w:r>
      <w:proofErr w:type="spellEnd"/>
      <w:r>
        <w:t xml:space="preserve"> General de ICOLD en Guadalajara (2026) </w:t>
      </w:r>
      <w:proofErr w:type="spellStart"/>
      <w:r>
        <w:t>coronará</w:t>
      </w:r>
      <w:proofErr w:type="spellEnd"/>
      <w:r>
        <w:t xml:space="preserve"> un </w:t>
      </w:r>
      <w:proofErr w:type="spellStart"/>
      <w:r>
        <w:t>esfuerzo</w:t>
      </w:r>
      <w:proofErr w:type="spellEnd"/>
      <w:r>
        <w:t xml:space="preserve"> </w:t>
      </w:r>
      <w:proofErr w:type="spellStart"/>
      <w:r>
        <w:t>colectivo</w:t>
      </w:r>
      <w:proofErr w:type="spellEnd"/>
      <w:r>
        <w:t xml:space="preserve"> y </w:t>
      </w:r>
      <w:proofErr w:type="spellStart"/>
      <w:r>
        <w:t>establecerá</w:t>
      </w:r>
      <w:proofErr w:type="spellEnd"/>
      <w:r>
        <w:t xml:space="preserve"> un </w:t>
      </w:r>
      <w:proofErr w:type="spellStart"/>
      <w:r>
        <w:t>instrumento</w:t>
      </w:r>
      <w:proofErr w:type="spellEnd"/>
      <w:r>
        <w:t xml:space="preserve"> </w:t>
      </w:r>
      <w:proofErr w:type="spellStart"/>
      <w:r>
        <w:t>duradero</w:t>
      </w:r>
      <w:proofErr w:type="spellEnd"/>
      <w:r>
        <w:t xml:space="preserve"> que </w:t>
      </w:r>
      <w:proofErr w:type="spellStart"/>
      <w:r>
        <w:t>servirá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ayuda</w:t>
      </w:r>
      <w:proofErr w:type="spellEnd"/>
      <w:r>
        <w:t xml:space="preserve"> </w:t>
      </w:r>
      <w:proofErr w:type="spellStart"/>
      <w:r>
        <w:t>valiosa</w:t>
      </w:r>
      <w:proofErr w:type="spellEnd"/>
      <w:r>
        <w:t xml:space="preserve"> para </w:t>
      </w:r>
      <w:proofErr w:type="spellStart"/>
      <w:r>
        <w:t>mejorar</w:t>
      </w:r>
      <w:proofErr w:type="spellEnd"/>
      <w:r>
        <w:t xml:space="preserve"> la </w:t>
      </w:r>
      <w:proofErr w:type="spellStart"/>
      <w:r>
        <w:t>seguridad</w:t>
      </w:r>
      <w:proofErr w:type="spellEnd"/>
      <w:r>
        <w:t xml:space="preserve"> de las </w:t>
      </w:r>
      <w:proofErr w:type="spellStart"/>
      <w:r>
        <w:t>presas</w:t>
      </w:r>
      <w:proofErr w:type="spellEnd"/>
      <w:r>
        <w:t xml:space="preserve"> en </w:t>
      </w:r>
      <w:proofErr w:type="spellStart"/>
      <w:r>
        <w:t>todo</w:t>
      </w:r>
      <w:proofErr w:type="spellEnd"/>
      <w:r>
        <w:t xml:space="preserve"> el </w:t>
      </w:r>
      <w:proofErr w:type="spellStart"/>
      <w:r>
        <w:t>mundo</w:t>
      </w:r>
      <w:proofErr w:type="spellEnd"/>
      <w:r>
        <w:t>.</w:t>
      </w:r>
    </w:p>
    <w:p w14:paraId="217168B6" w14:textId="1A804BD3" w:rsidR="00CF514F" w:rsidRPr="009F5DFE" w:rsidRDefault="00CF514F" w:rsidP="009F5DFE">
      <w:pPr>
        <w:jc w:val="both"/>
      </w:pPr>
    </w:p>
    <w:sectPr w:rsidR="00CF514F" w:rsidRPr="009F5DF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1D2C17"/>
    <w:multiLevelType w:val="hybridMultilevel"/>
    <w:tmpl w:val="689A5AA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47194"/>
    <w:multiLevelType w:val="hybridMultilevel"/>
    <w:tmpl w:val="689A5AA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86B11"/>
    <w:multiLevelType w:val="hybridMultilevel"/>
    <w:tmpl w:val="260ACC9C"/>
    <w:lvl w:ilvl="0" w:tplc="42C60E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365803">
    <w:abstractNumId w:val="8"/>
  </w:num>
  <w:num w:numId="2" w16cid:durableId="803156020">
    <w:abstractNumId w:val="6"/>
  </w:num>
  <w:num w:numId="3" w16cid:durableId="670065214">
    <w:abstractNumId w:val="5"/>
  </w:num>
  <w:num w:numId="4" w16cid:durableId="1199666408">
    <w:abstractNumId w:val="4"/>
  </w:num>
  <w:num w:numId="5" w16cid:durableId="997730671">
    <w:abstractNumId w:val="7"/>
  </w:num>
  <w:num w:numId="6" w16cid:durableId="1056391305">
    <w:abstractNumId w:val="3"/>
  </w:num>
  <w:num w:numId="7" w16cid:durableId="298650420">
    <w:abstractNumId w:val="2"/>
  </w:num>
  <w:num w:numId="8" w16cid:durableId="1355767105">
    <w:abstractNumId w:val="1"/>
  </w:num>
  <w:num w:numId="9" w16cid:durableId="273752916">
    <w:abstractNumId w:val="0"/>
  </w:num>
  <w:num w:numId="10" w16cid:durableId="27486434">
    <w:abstractNumId w:val="9"/>
  </w:num>
  <w:num w:numId="11" w16cid:durableId="1235896632">
    <w:abstractNumId w:val="11"/>
  </w:num>
  <w:num w:numId="12" w16cid:durableId="1881839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9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97E28"/>
    <w:rsid w:val="0029639D"/>
    <w:rsid w:val="00326F90"/>
    <w:rsid w:val="003A0FC7"/>
    <w:rsid w:val="00422550"/>
    <w:rsid w:val="00647AC6"/>
    <w:rsid w:val="00704441"/>
    <w:rsid w:val="009F34EC"/>
    <w:rsid w:val="009F5DFE"/>
    <w:rsid w:val="00AA1D8D"/>
    <w:rsid w:val="00B33C83"/>
    <w:rsid w:val="00B47730"/>
    <w:rsid w:val="00BA6540"/>
    <w:rsid w:val="00C64627"/>
    <w:rsid w:val="00CB0664"/>
    <w:rsid w:val="00CF514F"/>
    <w:rsid w:val="00D33854"/>
    <w:rsid w:val="00DC3E13"/>
    <w:rsid w:val="00DD7A66"/>
    <w:rsid w:val="00EA4A5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5E779DB"/>
  <w14:defaultImageDpi w14:val="300"/>
  <w15:docId w15:val="{6A62DA06-974B-2C4D-85BC-FFEB0130E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B33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794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Stephane GIRAUD</cp:lastModifiedBy>
  <cp:revision>14</cp:revision>
  <cp:lastPrinted>2025-10-22T15:45:00Z</cp:lastPrinted>
  <dcterms:created xsi:type="dcterms:W3CDTF">2025-10-11T10:48:00Z</dcterms:created>
  <dcterms:modified xsi:type="dcterms:W3CDTF">2025-10-22T15:45:00Z</dcterms:modified>
  <cp:category/>
</cp:coreProperties>
</file>